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70383" w14:textId="2E59764E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1A07A7">
        <w:rPr>
          <w:b/>
          <w:i/>
          <w:noProof/>
          <w:sz w:val="28"/>
        </w:rPr>
        <w:t>R2-19</w:t>
      </w:r>
      <w:r w:rsidR="001A07A7" w:rsidRPr="001A07A7">
        <w:rPr>
          <w:b/>
          <w:i/>
          <w:noProof/>
          <w:sz w:val="28"/>
        </w:rPr>
        <w:t>13</w:t>
      </w:r>
      <w:r w:rsidR="00C964B3">
        <w:rPr>
          <w:b/>
          <w:i/>
          <w:noProof/>
          <w:sz w:val="28"/>
        </w:rPr>
        <w:t>976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77777777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3FE89B3A" w:rsidR="001E41F3" w:rsidRPr="001A07A7" w:rsidRDefault="00A247F6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C964B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837F098" w14:textId="77777777" w:rsidR="001E41F3" w:rsidRPr="001A07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07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77777777" w:rsidR="001E41F3" w:rsidRPr="001A07A7" w:rsidRDefault="00C65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07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03D4E760" w:rsidR="001E41F3" w:rsidRDefault="007E19E4" w:rsidP="007E1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ja-JP"/>
              </w:rPr>
              <w:t xml:space="preserve">Clarification of </w:t>
            </w:r>
            <w:r w:rsidRPr="00DE2ABF">
              <w:rPr>
                <w:rFonts w:cs="Arial"/>
                <w:noProof/>
                <w:lang w:eastAsia="ja-JP"/>
              </w:rPr>
              <w:t>NR-DC synchronization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102BEB2A" w:rsidR="001E41F3" w:rsidRDefault="00D837FD" w:rsidP="00C96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</w:t>
            </w:r>
            <w:bookmarkStart w:id="1" w:name="_GoBack"/>
            <w:bookmarkEnd w:id="1"/>
            <w:r>
              <w:rPr>
                <w:b/>
                <w:i/>
                <w:noProof/>
              </w:rPr>
              <w:t>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2D92F3D4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964B3">
              <w:rPr>
                <w:noProof/>
              </w:rPr>
              <w:t>15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BD204" w14:textId="77777777" w:rsidR="00CF6101" w:rsidRDefault="00CF6101" w:rsidP="00CF6101">
            <w:pPr>
              <w:pStyle w:val="CRCoverPage"/>
              <w:spacing w:after="0"/>
              <w:ind w:left="100"/>
              <w:rPr>
                <w:ins w:id="3" w:author="ZTE" w:date="2019-10-15T07:02:00Z"/>
              </w:rPr>
            </w:pPr>
            <w:r>
              <w:t xml:space="preserve">At RAN#85 it was agred that, in Rel-15, NR-DC always assumes </w:t>
            </w:r>
            <w:r w:rsidRPr="002E57E8">
              <w:t>slot-level synchronization</w:t>
            </w:r>
            <w:r>
              <w:t xml:space="preserve"> </w:t>
            </w:r>
            <w:r w:rsidRPr="00CF6101">
              <w:rPr>
                <w:rPrChange w:id="4" w:author="ZTE" w:date="2019-10-15T07:00:00Z">
                  <w:rPr>
                    <w:rFonts w:ascii="Times New Roman" w:hAnsi="Times New Roman"/>
                    <w:lang w:eastAsia="ja-JP"/>
                  </w:rPr>
                </w:rPrChange>
              </w:rPr>
              <w:t>between PCell and PSCell</w:t>
            </w:r>
            <w:r>
              <w:t xml:space="preserve">, with no assumption on </w:t>
            </w:r>
            <w:r w:rsidRPr="00CA2EB4">
              <w:t>SFN</w:t>
            </w:r>
            <w:r>
              <w:t xml:space="preserve"> </w:t>
            </w:r>
            <w:r w:rsidRPr="00CA2EB4">
              <w:t>synchronization</w:t>
            </w:r>
            <w:r>
              <w:t xml:space="preserve">. At the same time it was also agreed that it's possible for a UE to indicate support </w:t>
            </w:r>
            <w:r w:rsidRPr="00CA2EB4">
              <w:t xml:space="preserve">NR-DC only </w:t>
            </w:r>
            <w:r>
              <w:t>if</w:t>
            </w:r>
            <w:r w:rsidRPr="00CA2EB4">
              <w:t xml:space="preserve"> SFN</w:t>
            </w:r>
            <w:r>
              <w:t xml:space="preserve"> </w:t>
            </w:r>
            <w:r w:rsidRPr="00CA2EB4">
              <w:t>synchronization between PCell and PSCell</w:t>
            </w:r>
            <w:r>
              <w:t xml:space="preserve"> is also ensured.</w:t>
            </w:r>
          </w:p>
          <w:p w14:paraId="0D911C19" w14:textId="49D02AAA" w:rsidR="00CF6101" w:rsidRDefault="00CF6101" w:rsidP="00CF6101">
            <w:pPr>
              <w:pStyle w:val="CRCoverPage"/>
              <w:spacing w:after="0"/>
              <w:ind w:left="100"/>
            </w:pPr>
            <w:r>
              <w:t>This should be clarified in Stage 2 as well.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186FD4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267E6" w14:textId="6288EB8A" w:rsidR="00CF6101" w:rsidRPr="00CF6101" w:rsidRDefault="00CF6101">
            <w:pPr>
              <w:pStyle w:val="CRCoverPage"/>
              <w:spacing w:after="0"/>
              <w:ind w:left="100"/>
              <w:rPr>
                <w:noProof/>
                <w:rPrChange w:id="5" w:author="ZTE" w:date="2019-10-15T06:53:00Z">
                  <w:rPr>
                    <w:rFonts w:ascii="Arial" w:hAnsi="Arial"/>
                    <w:sz w:val="32"/>
                    <w:lang w:eastAsia="ja-JP"/>
                  </w:rPr>
                </w:rPrChange>
              </w:rPr>
              <w:pPrChange w:id="6" w:author="ZTE" w:date="2019-10-15T06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80"/>
                  <w:textAlignment w:val="baseline"/>
                  <w:outlineLvl w:val="1"/>
                </w:pPr>
              </w:pPrChange>
            </w:pPr>
            <w:r>
              <w:rPr>
                <w:noProof/>
              </w:rPr>
              <w:t xml:space="preserve">Clarification added that, in this version of the specification, NR-DC assumes </w:t>
            </w:r>
            <w:r w:rsidRPr="002E57E8">
              <w:rPr>
                <w:noProof/>
              </w:rPr>
              <w:t>slot-level synchronization</w:t>
            </w:r>
            <w:r>
              <w:rPr>
                <w:noProof/>
              </w:rPr>
              <w:t xml:space="preserve"> </w:t>
            </w:r>
            <w:r w:rsidRPr="00CF6101">
              <w:rPr>
                <w:noProof/>
              </w:rPr>
              <w:t>between PCell and PSCell</w:t>
            </w:r>
            <w:r>
              <w:rPr>
                <w:noProof/>
              </w:rPr>
              <w:t xml:space="preserve">, with no assumption on </w:t>
            </w:r>
            <w:r w:rsidRPr="00CA2EB4">
              <w:rPr>
                <w:noProof/>
              </w:rPr>
              <w:t>SFN</w:t>
            </w:r>
            <w:r>
              <w:rPr>
                <w:noProof/>
              </w:rPr>
              <w:t xml:space="preserve"> </w:t>
            </w:r>
            <w:r w:rsidRPr="00CA2EB4">
              <w:rPr>
                <w:noProof/>
              </w:rPr>
              <w:t>synchronization</w:t>
            </w:r>
            <w:r>
              <w:rPr>
                <w:noProof/>
              </w:rPr>
              <w:t xml:space="preserve">. However, some UEs may indicate they support </w:t>
            </w:r>
            <w:r w:rsidRPr="00CA2EB4">
              <w:rPr>
                <w:noProof/>
              </w:rPr>
              <w:t xml:space="preserve">NR-DC only </w:t>
            </w:r>
            <w:r>
              <w:rPr>
                <w:noProof/>
              </w:rPr>
              <w:t>if</w:t>
            </w:r>
            <w:r w:rsidRPr="00CA2EB4">
              <w:rPr>
                <w:noProof/>
              </w:rPr>
              <w:t xml:space="preserve"> SFN</w:t>
            </w:r>
            <w:r>
              <w:rPr>
                <w:noProof/>
              </w:rPr>
              <w:t xml:space="preserve"> </w:t>
            </w:r>
            <w:r w:rsidRPr="00CA2EB4">
              <w:rPr>
                <w:noProof/>
              </w:rPr>
              <w:t>synchronization between PCell and PSCell</w:t>
            </w:r>
            <w:r>
              <w:rPr>
                <w:noProof/>
              </w:rPr>
              <w:t xml:space="preserve"> is also ensured.</w:t>
            </w:r>
          </w:p>
          <w:p w14:paraId="4F4296B3" w14:textId="77777777" w:rsidR="00CF6101" w:rsidRDefault="00CF61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4C371B77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 xml:space="preserve">Impacted 5G architecture options: </w:t>
            </w:r>
            <w:r w:rsidRPr="00E82A0F">
              <w:rPr>
                <w:noProof/>
              </w:rPr>
              <w:t>NR-DC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0A574189" w14:textId="77777777" w:rsidR="00D837FD" w:rsidRDefault="008617C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663FC4D" w14:textId="77777777" w:rsid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Impacted functionality:</w:t>
            </w:r>
          </w:p>
          <w:p w14:paraId="6280174C" w14:textId="1C4909F7" w:rsidR="00D837FD" w:rsidRPr="00D837FD" w:rsidRDefault="00CF6101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NR-DC operation</w:t>
            </w:r>
          </w:p>
          <w:p w14:paraId="79416783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06E063E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Interoperability issue:</w:t>
            </w:r>
          </w:p>
          <w:p w14:paraId="4F1AAE2E" w14:textId="28B08F39" w:rsidR="008617CD" w:rsidRDefault="00D837FD" w:rsidP="00CF6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No inter</w:t>
            </w:r>
            <w:r w:rsidR="00CF6101">
              <w:rPr>
                <w:lang w:eastAsia="ko-KR"/>
              </w:rPr>
              <w:t>operability issues are foreseen (this CR aligns to Stage 3 description)</w:t>
            </w: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489C346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1CA90C49" w:rsidR="001E41F3" w:rsidRDefault="00CF6101" w:rsidP="00601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is not clear about the synchronization assumptions for NR-DC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6D72BF71" w:rsidR="001E41F3" w:rsidRDefault="00C964B3" w:rsidP="00C96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7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7"/>
    </w:p>
    <w:p w14:paraId="44EF623A" w14:textId="77777777" w:rsidR="00C964B3" w:rsidRPr="00986A8F" w:rsidRDefault="00C964B3" w:rsidP="00C964B3">
      <w:pPr>
        <w:pStyle w:val="Heading1"/>
      </w:pPr>
      <w:bookmarkStart w:id="8" w:name="_Toc20612026"/>
      <w:r w:rsidRPr="00986A8F">
        <w:t>5</w:t>
      </w:r>
      <w:r w:rsidRPr="00986A8F">
        <w:tab/>
        <w:t>Layer 1 related aspects</w:t>
      </w:r>
      <w:bookmarkEnd w:id="8"/>
    </w:p>
    <w:p w14:paraId="2E9829EE" w14:textId="77777777" w:rsidR="00C964B3" w:rsidRPr="00986A8F" w:rsidRDefault="00C964B3" w:rsidP="00C964B3">
      <w:r w:rsidRPr="00986A8F"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1E8D67A7" w14:textId="77777777" w:rsidR="00C964B3" w:rsidRPr="00986A8F" w:rsidRDefault="00C964B3" w:rsidP="00C964B3">
      <w:r w:rsidRPr="00986A8F">
        <w:t>A gNB may configure the same Physical Cell ID (PCI) to more than one NR cell it serves. To avoid PCI confusion for MR-DC, NR PCIs should be allocated in a way that an NR cell is uniquely identifiable by a PCell identifier. This PCell is in the coverage area of an NR cell included in the MR-DC operation. In addition, NR PCIs should only be re-used in NR cells on the same SSB frequency sufficiently distant from each other. X2-C/Xn-C signalling supports disambiguation of NR PCIs by including the CGI of the PCell in respective X2AP/XnAP messages (e.g. SGNB ADDITION REQUEST/S-NODE ADDITION REQUEST) and by providing neighbour cell relationship via non-UE associated signaling (e.g. via the Xn Setup procedure or the NG-RAN node Configuration Update procedure).</w:t>
      </w:r>
    </w:p>
    <w:p w14:paraId="4A62A20B" w14:textId="411E506A" w:rsidR="00C964B3" w:rsidRPr="00C32005" w:rsidRDefault="00C32005">
      <w:pPr>
        <w:rPr>
          <w:rPrChange w:id="9" w:author="ZTE" w:date="2019-10-15T06:53:00Z">
            <w:rPr>
              <w:rFonts w:ascii="Arial" w:hAnsi="Arial"/>
              <w:sz w:val="32"/>
              <w:lang w:eastAsia="ja-JP"/>
            </w:rPr>
          </w:rPrChange>
        </w:rPr>
        <w:pPrChange w:id="10" w:author="ZTE" w:date="2019-10-15T06:53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textAlignment w:val="baseline"/>
            <w:outlineLvl w:val="1"/>
          </w:pPr>
        </w:pPrChange>
      </w:pPr>
      <w:ins w:id="11" w:author="ZTE" w:date="2019-10-15T06:53:00Z">
        <w:r>
          <w:t xml:space="preserve">In this version of the specification, NR-DC assumes </w:t>
        </w:r>
        <w:r w:rsidRPr="002E57E8">
          <w:t>slot-level synchronization</w:t>
        </w:r>
        <w:r>
          <w:t xml:space="preserve"> </w:t>
        </w:r>
        <w:r w:rsidRPr="002E57E8">
          <w:rPr>
            <w:lang w:eastAsia="ja-JP"/>
          </w:rPr>
          <w:t>between PCell and PSCell</w:t>
        </w:r>
        <w:r>
          <w:t xml:space="preserve">, with no assumption on </w:t>
        </w:r>
        <w:r w:rsidRPr="00CA2EB4">
          <w:t>SFN</w:t>
        </w:r>
        <w:r>
          <w:t xml:space="preserve"> </w:t>
        </w:r>
        <w:r w:rsidRPr="00CA2EB4">
          <w:t>synchronization</w:t>
        </w:r>
        <w:r>
          <w:t>. However</w:t>
        </w:r>
      </w:ins>
      <w:ins w:id="12" w:author="ZTE" w:date="2019-10-15T06:57:00Z">
        <w:r w:rsidR="007E19E4">
          <w:t>,</w:t>
        </w:r>
      </w:ins>
      <w:ins w:id="13" w:author="ZTE" w:date="2019-10-15T06:53:00Z">
        <w:r>
          <w:t xml:space="preserve"> </w:t>
        </w:r>
      </w:ins>
      <w:ins w:id="14" w:author="ZTE" w:date="2019-10-15T06:58:00Z">
        <w:r w:rsidR="00CF6101">
          <w:t xml:space="preserve">some </w:t>
        </w:r>
      </w:ins>
      <w:ins w:id="15" w:author="ZTE" w:date="2019-10-15T06:53:00Z">
        <w:r>
          <w:t xml:space="preserve">UEs may indicate they support </w:t>
        </w:r>
        <w:r w:rsidRPr="00CA2EB4">
          <w:t xml:space="preserve">NR-DC only </w:t>
        </w:r>
      </w:ins>
      <w:ins w:id="16" w:author="ZTE" w:date="2019-10-15T06:58:00Z">
        <w:r w:rsidR="007E19E4">
          <w:t>if</w:t>
        </w:r>
      </w:ins>
      <w:ins w:id="17" w:author="ZTE" w:date="2019-10-15T06:53:00Z">
        <w:r w:rsidRPr="00CA2EB4">
          <w:t xml:space="preserve"> SFN</w:t>
        </w:r>
        <w:r>
          <w:t xml:space="preserve"> </w:t>
        </w:r>
        <w:r w:rsidRPr="00CA2EB4">
          <w:t>synchronization between PCell and PSCell</w:t>
        </w:r>
      </w:ins>
      <w:ins w:id="18" w:author="ZTE" w:date="2019-10-15T06:58:00Z">
        <w:r w:rsidR="007E19E4">
          <w:t xml:space="preserve"> is also ensured</w:t>
        </w:r>
      </w:ins>
      <w:ins w:id="19" w:author="ZTE" w:date="2019-10-15T06:53:00Z">
        <w:r>
          <w:t>.</w:t>
        </w:r>
      </w:ins>
    </w:p>
    <w:p w14:paraId="17DA5D10" w14:textId="1D83125D" w:rsidR="000D43B9" w:rsidRPr="009B54C8" w:rsidRDefault="000D43B9" w:rsidP="000D43B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C822536" w14:textId="77777777" w:rsidR="000D43B9" w:rsidRDefault="000D43B9">
      <w:pPr>
        <w:rPr>
          <w:noProof/>
        </w:rPr>
      </w:pPr>
    </w:p>
    <w:sectPr w:rsidR="000D43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593836" w16cid:durableId="21408C01"/>
  <w16cid:commentId w16cid:paraId="21DCEA2D" w16cid:durableId="21408B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7A1A1" w14:textId="77777777" w:rsidR="00E865DD" w:rsidRDefault="00E865DD">
      <w:r>
        <w:separator/>
      </w:r>
    </w:p>
  </w:endnote>
  <w:endnote w:type="continuationSeparator" w:id="0">
    <w:p w14:paraId="2B5A8418" w14:textId="77777777" w:rsidR="00E865DD" w:rsidRDefault="00E8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633E6" w14:textId="77777777" w:rsidR="00E865DD" w:rsidRDefault="00E865DD">
      <w:r>
        <w:separator/>
      </w:r>
    </w:p>
  </w:footnote>
  <w:footnote w:type="continuationSeparator" w:id="0">
    <w:p w14:paraId="7F3492A4" w14:textId="77777777" w:rsidR="00E865DD" w:rsidRDefault="00E86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9BE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AA"/>
    <w:rsid w:val="00022E4A"/>
    <w:rsid w:val="0006669F"/>
    <w:rsid w:val="000736E7"/>
    <w:rsid w:val="00077C69"/>
    <w:rsid w:val="000A6394"/>
    <w:rsid w:val="000B3190"/>
    <w:rsid w:val="000B7FED"/>
    <w:rsid w:val="000C038A"/>
    <w:rsid w:val="000C6598"/>
    <w:rsid w:val="000D43B9"/>
    <w:rsid w:val="00103835"/>
    <w:rsid w:val="00106696"/>
    <w:rsid w:val="00145D43"/>
    <w:rsid w:val="001477C9"/>
    <w:rsid w:val="00175B1A"/>
    <w:rsid w:val="00192C46"/>
    <w:rsid w:val="00197D5E"/>
    <w:rsid w:val="001A07A7"/>
    <w:rsid w:val="001A08B3"/>
    <w:rsid w:val="001A7B60"/>
    <w:rsid w:val="001B2F87"/>
    <w:rsid w:val="001B52F0"/>
    <w:rsid w:val="001B7A65"/>
    <w:rsid w:val="001E08D6"/>
    <w:rsid w:val="001E25BE"/>
    <w:rsid w:val="001E41F3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D7BF3"/>
    <w:rsid w:val="003E1A36"/>
    <w:rsid w:val="003F34FA"/>
    <w:rsid w:val="00410371"/>
    <w:rsid w:val="004242F1"/>
    <w:rsid w:val="00426C26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01E2E"/>
    <w:rsid w:val="00603EDC"/>
    <w:rsid w:val="00620B17"/>
    <w:rsid w:val="00621188"/>
    <w:rsid w:val="006257ED"/>
    <w:rsid w:val="00626435"/>
    <w:rsid w:val="0068319D"/>
    <w:rsid w:val="00695808"/>
    <w:rsid w:val="00695F21"/>
    <w:rsid w:val="006B46FB"/>
    <w:rsid w:val="006E21FB"/>
    <w:rsid w:val="006F3662"/>
    <w:rsid w:val="007009F0"/>
    <w:rsid w:val="00704E49"/>
    <w:rsid w:val="00737BEF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E19E4"/>
    <w:rsid w:val="007F7259"/>
    <w:rsid w:val="00801AFF"/>
    <w:rsid w:val="008040A8"/>
    <w:rsid w:val="00806CA5"/>
    <w:rsid w:val="00816A0C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75BD8"/>
    <w:rsid w:val="009777D9"/>
    <w:rsid w:val="00991B88"/>
    <w:rsid w:val="009925CF"/>
    <w:rsid w:val="009A5753"/>
    <w:rsid w:val="009A579D"/>
    <w:rsid w:val="009E3297"/>
    <w:rsid w:val="009F734F"/>
    <w:rsid w:val="00A019E6"/>
    <w:rsid w:val="00A20403"/>
    <w:rsid w:val="00A246B6"/>
    <w:rsid w:val="00A247F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2895"/>
    <w:rsid w:val="00B67B97"/>
    <w:rsid w:val="00B73B6D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122FA"/>
    <w:rsid w:val="00C22667"/>
    <w:rsid w:val="00C32005"/>
    <w:rsid w:val="00C3741A"/>
    <w:rsid w:val="00C46BA2"/>
    <w:rsid w:val="00C65BA3"/>
    <w:rsid w:val="00C66BA2"/>
    <w:rsid w:val="00C82C64"/>
    <w:rsid w:val="00C8727A"/>
    <w:rsid w:val="00C95985"/>
    <w:rsid w:val="00C964B3"/>
    <w:rsid w:val="00CB0B4D"/>
    <w:rsid w:val="00CB1F68"/>
    <w:rsid w:val="00CC5026"/>
    <w:rsid w:val="00CC68D0"/>
    <w:rsid w:val="00CF6101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837FD"/>
    <w:rsid w:val="00D90FFA"/>
    <w:rsid w:val="00DB4935"/>
    <w:rsid w:val="00DC4302"/>
    <w:rsid w:val="00DC5A22"/>
    <w:rsid w:val="00DE34CF"/>
    <w:rsid w:val="00E12A93"/>
    <w:rsid w:val="00E13F3D"/>
    <w:rsid w:val="00E34898"/>
    <w:rsid w:val="00E53C64"/>
    <w:rsid w:val="00E549E9"/>
    <w:rsid w:val="00E82A0F"/>
    <w:rsid w:val="00E865DD"/>
    <w:rsid w:val="00EB09B7"/>
    <w:rsid w:val="00EE7D7C"/>
    <w:rsid w:val="00F25D98"/>
    <w:rsid w:val="00F300FB"/>
    <w:rsid w:val="00F44F9C"/>
    <w:rsid w:val="00F75812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D837F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D4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43B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B3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CFF3C7-D579-4FF1-B7B1-21C496841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84E7486-EE0E-4A40-8B33-6D7070A8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1899-12-31T22:58:00Z</cp:lastPrinted>
  <dcterms:created xsi:type="dcterms:W3CDTF">2019-10-18T00:38:00Z</dcterms:created>
  <dcterms:modified xsi:type="dcterms:W3CDTF">2019-10-18T00:38:00Z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